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/>
        <w:jc w:val="center"/>
      </w:pPr>
      <w:r>
        <w:rPr>
          <w:b/>
          <w:bCs/>
          <w:color w:val="1F4E79"/>
          <w:sz w:val="28"/>
          <w:szCs w:val="28"/>
        </w:rPr>
        <w:t xml:space="preserve">СЦЕНАРИЙ ИТОГОВОГО ПЕДАГОГИЧЕСКОГО СОВЕТА</w:t>
      </w:r>
    </w:p>
    <w:p>
      <w:pPr>
        <w:spacing w:after="80"/>
        <w:jc w:val="center"/>
      </w:pPr>
      <w:r>
        <w:rPr>
          <w:b/>
          <w:bCs/>
          <w:sz w:val="30"/>
          <w:szCs w:val="30"/>
        </w:rPr>
        <w:t xml:space="preserve">«Церемония вручения премии имени Мэри Поппинс»</w:t>
      </w:r>
    </w:p>
    <w:p>
      <w:pPr>
        <w:spacing w:after="240"/>
        <w:jc w:val="center"/>
      </w:pPr>
      <w:r>
        <w:rPr>
          <w:i/>
          <w:iCs/>
          <w:sz w:val="24"/>
          <w:szCs w:val="24"/>
        </w:rPr>
        <w:t xml:space="preserve">Сценарий торжественной части итогового педсовета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700"/>
        <w:gridCol w:w="6426"/>
      </w:tblGrid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Участники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Ведущий — старший воспитатель О.С. Дёмина; председатель — заведующий А.В. Корнилова; педагогический коллектив МАДОУ «Радуга» № 12, представитель родительского комитета.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Цель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Подвести итоги учебного года в торжественной форме; провести церемонию награждения педагогов; собрать обратную связь и мотивировать коллектив на следующий учебный год.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Задачи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40"/>
            </w:pPr>
            <w:r>
              <w:rPr>
                <w:sz w:val="22"/>
                <w:szCs w:val="22"/>
              </w:rPr>
              <w:t xml:space="preserve">• создать атмосферу праздника и взаимного уважения;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обобщить достижения коллектива в шести номинациях;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подчеркнуть ценность педагогической профессии через образ Мэри Поппинс;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провести рефлексию учебного года.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Материалы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Дипломы и памятные подарки по 6 номинациям; статуэтки/значки с символикой «Мэри Поппинс» (зонт); карточки с началом фраз для упражнения «Продолжи предложение»; листы рефлексии «Чемодан — Корзина — Мясорубка»; бланк голосования.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Оборудование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Ноутбук, проектор, презентация-фон с летающим зонтом, музыкальное сопровождение (саундтрек к фильму «Мэри Поппинс, до свидания!», лёгкая инструментальная музыка), микрофон, флипчарт.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Примерное время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60"/>
            </w:pPr>
            <w:r>
              <w:rPr>
                <w:sz w:val="22"/>
                <w:szCs w:val="22"/>
              </w:rPr>
              <w:t xml:space="preserve">30 минут (как самостоятельный блок) или 50 минут (с расширенной аналитической частью)</w:t>
            </w:r>
          </w:p>
        </w:tc>
      </w:tr>
      <w:tr>
        <w:tc>
          <w:tcPr>
            <w:tcW w:type="dxa" w:w="2700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shd w:fill="DEEBF7" w:val="clear"/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r>
              <w:rPr>
                <w:b/>
                <w:bCs/>
                <w:sz w:val="22"/>
                <w:szCs w:val="22"/>
              </w:rPr>
              <w:t xml:space="preserve">Предварительная работа</w:t>
            </w:r>
          </w:p>
        </w:tc>
        <w:tc>
          <w:tcPr>
            <w:tcW w:type="dxa" w:w="6426"/>
            <w:tcBorders>
              <w:top w:val="single" w:color="BFBFBF" w:sz="4"/>
              <w:left w:val="single" w:color="BFBFBF" w:sz="4"/>
              <w:bottom w:val="single" w:color="BFBFBF" w:sz="4"/>
              <w:right w:val="single" w:color="BFBFBF" w:sz="4"/>
            </w:tcBorders>
            <w:tcMar>
              <w:top w:type="dxa" w:w="100"/>
              <w:left w:type="dxa" w:w="140"/>
              <w:bottom w:type="dxa" w:w="100"/>
              <w:right w:type="dxa" w:w="140"/>
            </w:tcMar>
          </w:tcPr>
          <w:p>
            <w:pPr>
              <w:spacing w:after="40"/>
            </w:pPr>
            <w:r>
              <w:rPr>
                <w:sz w:val="22"/>
                <w:szCs w:val="22"/>
              </w:rPr>
              <w:t xml:space="preserve">• анкетирование педагогов для выбора победителей (по документу «Анкета для педагогов»);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обработка результатов анкет рабочей группой за 2–3 дня до педсовета;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подготовка грамот и подарков; печать сертификатов в едином стиле;</w:t>
            </w:r>
          </w:p>
          <w:p>
            <w:pPr>
              <w:spacing w:after="40"/>
            </w:pPr>
            <w:r>
              <w:rPr>
                <w:sz w:val="22"/>
                <w:szCs w:val="22"/>
              </w:rPr>
              <w:t xml:space="preserve">• оформление зала: «летящий зонт» из подвесных шаров, цветы, гирлянды; фотозона с зонтом.</w:t>
            </w:r>
          </w:p>
        </w:tc>
      </w:tr>
    </w:tbl>
    <w:p>
      <w:pPr>
        <w:spacing w:after="100"/>
      </w:pPr>
      <w:r>
        <w:t xml:space="preserve"/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1. Вступление. Образ Мэри Поппинс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вступление из фильма «Мэри Поппинс, до свидания!». Педагоги занимают места. На экране — летящий зонт на фоне облаков.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Уважаемые коллеги! Я рада приветствовать вас на торжественной части нашего итогового педагогического совета.</w:t>
      </w:r>
    </w:p>
    <w:p>
      <w:pPr>
        <w:spacing w:after="100" w:line="300"/>
        <w:ind w:firstLine="567"/>
      </w:pPr>
      <w:r>
        <w:t xml:space="preserve">У каждого из нас есть свой любимый детский герой. Кто-то выбирает Винни-Пуха за добродушие, кто-то — Карлсона за оптимизм. А есть среди героев тот, кого мы все, педагоги дошкольного образования, знаем особенно близко — Мэри Поппинс. Помните её? Лёгкая, точная, чуть строгая, очень мудрая. Она прилетала по ветру и улетала с восточным ветром, оставив за собой счастливых детей и благодарных родителей.</w:t>
      </w:r>
    </w:p>
    <w:p>
      <w:pPr>
        <w:spacing w:after="100" w:line="300"/>
        <w:ind w:firstLine="567"/>
      </w:pPr>
      <w:r>
        <w:t xml:space="preserve">Мэри Поппинс — это собирательный образ идеального педагога. Она знает, как заинтересовать ребёнка, не повышая голоса. Она помнит о правилах, но никогда не превращает их в догму. Она умеет в нужный момент поддержать, в нужный — отойти в сторону. Она верит в чудо, потому что знает: чудо случается там, где взрослый внимателен к ребёнку.</w:t>
      </w:r>
    </w:p>
    <w:p>
      <w:pPr>
        <w:spacing w:after="100" w:line="300"/>
        <w:ind w:firstLine="567"/>
      </w:pPr>
      <w:r>
        <w:t xml:space="preserve">Сегодня мы вручаем нашу скромную «премию имени Мэри Поппинс» — тем педагогам, в ком за этот учебный год особенно ярко проявились лучшие профессиональные качества.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Уважаемые коллеги! Решения о победителях были приняты на основе анкетирования самих педагогов. Это значит, что сегодня мы награждаем тех, кого выбрали вы. Это особенно ценно. Я благодарю всех, кто прошёл этот учебный год вместе с нами.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2. Упражнение «Продолжи предложение»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Прежде чем перейти к награждению, я предлагаю короткое игровое упражнение «Продолжи предложение». На столах у вас — карточки с началом фразы. Передавайте микрофон по кругу: каждый продолжает свою фразу — одним предложением, без долгих раздумий.</w:t>
      </w:r>
    </w:p>
    <w:tbl>
      <w:tblPr>
        <w:tblW w:type="dxa" w:w="91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126"/>
      </w:tblGrid>
      <w:tr>
        <w:tc>
          <w:tcPr>
            <w:tcW w:type="dxa" w:w="9126"/>
            <w:tcBorders>
              <w:top w:val="none" w:sz="0"/>
              <w:left w:val="single" w:color="2E75B6" w:sz="24"/>
              <w:bottom w:val="none" w:sz="0"/>
              <w:right w:val="none" w:sz="0"/>
            </w:tcBorders>
            <w:shd w:fill="F5F9FC" w:val="clear"/>
            <w:tcMar>
              <w:top w:type="dxa" w:w="160"/>
              <w:left w:type="dxa" w:w="240"/>
              <w:bottom w:type="dxa" w:w="160"/>
              <w:right w:type="dxa" w:w="240"/>
            </w:tcMar>
          </w:tcPr>
          <w:p>
            <w:pPr>
              <w:spacing w:after="80"/>
            </w:pPr>
            <w:r>
              <w:rPr>
                <w:b/>
                <w:bCs/>
                <w:color w:val="1F4E79"/>
                <w:sz w:val="24"/>
                <w:szCs w:val="24"/>
              </w:rPr>
              <w:t xml:space="preserve">💡 Фразы для карточек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«Мой главный профессиональный успех этого года — …»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«Самым сложным в этом году было — …»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«Если бы я была Мэри Поппинс, то прилетела бы с зонтом и научила бы детей — …»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«Лучшее, что я могу подарить нашему коллективу, — …»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«В следующем году я обязательно — …»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«Самое тёплое воспоминание этого года связано с — …»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«Спасибо хочется сказать — …»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«Я мечтаю, чтобы у нас в саду появилось — …»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«Самое смешное, что случилось со мной с детьми в этом году, — …»</w:t>
            </w:r>
          </w:p>
          <w:p>
            <w:pPr>
              <w:spacing w:after="60" w:line="280"/>
            </w:pPr>
            <w:r>
              <w:rPr>
                <w:sz w:val="22"/>
                <w:szCs w:val="22"/>
              </w:rPr>
              <w:t xml:space="preserve">«Мой ребёнок-выпускник запомнится мне фразой — …»</w:t>
            </w:r>
          </w:p>
        </w:tc>
      </w:tr>
    </w:tbl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по очереди продолжают фразы. Ведущий комментирует, благодарит, поддерживает. Звучит лёгкая фоновая мелодия. По окончании — общие аплодисменты.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3. Краткий аналитический обзор года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Прежде чем перейти к церемонии, несколько слов об итогах года в цифрах.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Высокий уровень освоения ОП ДО — 64 % воспитанников; готовность к школе — 96 % выпускников (средний и высокий уровни).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Индекс здоровья вырос на 5 %, средняя посещаемость — 85 %.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Аттестацию прошли 8 педагогов, курсы повышения квалификации — 5; в конкурсах разного уровня участвовали 70 % коллектива, из них 3 победителя федерального уровня.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Удовлетворённость семей качеством работы ДОО — 70 %, рост на 3 % к прошлому году.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За каждой цифрой — конкретные педагоги. Прошу старшего воспитателя огласить итоги анкетирования и приступить к церемонии.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4. Церемония вручения премии «Имени Мэри Поппинс»</w:t>
      </w:r>
      <w:r>
        <w:rPr>
          <w:i/>
          <w:iCs/>
          <w:color w:val="595959"/>
          <w:sz w:val="24"/>
          <w:szCs w:val="24"/>
        </w:rPr>
        <w:t xml:space="preserve">  •  12 минут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торжественная мелодия. Ведущий зачитывает номинации.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🌂 Номинация первая. «Лучшее методическое мероприятие».</w:t>
      </w:r>
    </w:p>
    <w:p>
      <w:pPr>
        <w:spacing w:after="100" w:line="300"/>
        <w:ind w:firstLine="567"/>
      </w:pPr>
      <w:r>
        <w:t xml:space="preserve">Эта номинация — за событие учебного года, которое стало точкой роста для всего коллектива. По итогам анкетирования побеждает мастер-класс «Реализация ФОП ДО в работе с детьми с ОВЗ», организованный учителем-логопедом Бережной Юлией Михайловной.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Аплодисменты. Заведующий вручает диплом и памятный значок.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🌂 Номинация вторая. «Лучшее открытое занятие».</w:t>
      </w:r>
    </w:p>
    <w:p>
      <w:pPr>
        <w:spacing w:after="100" w:line="300"/>
        <w:ind w:firstLine="567"/>
      </w:pPr>
      <w:r>
        <w:t xml:space="preserve">По итогам анкетирования побеждает открытое занятие «Мой родной Заречный край» воспитателя подготовительной группы Капраловой Светланы Викторовны. Это занятие отметили все, кто на нём присутствовал, — за искренность, методическую выстроенность и тёплое участие родителей.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Аплодисменты. Заведующий вручает диплом и подарок.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🌂 Номинация третья. «Молодой педагог».</w:t>
      </w:r>
    </w:p>
    <w:p>
      <w:pPr>
        <w:spacing w:after="100" w:line="300"/>
        <w:ind w:firstLine="567"/>
      </w:pPr>
      <w:r>
        <w:t xml:space="preserve">Эта номинация — для тех, кто только входит в профессию, но уже показывает уверенный результат. Побеждает воспитатель 1-й средней группы Боровикова Елена Игоревна. Елена Игоревна — наш «росток года». За год она вырастила удивительный микроклимат в группе и провела два открытых мероприятия.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Аплодисменты. Заведующий вручает диплом и сертификат на профессиональную книгу.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🌂 Номинация четвёртая. «Опытный наставник».</w:t>
      </w:r>
    </w:p>
    <w:p>
      <w:pPr>
        <w:spacing w:after="100" w:line="300"/>
        <w:ind w:firstLine="567"/>
      </w:pPr>
      <w:r>
        <w:t xml:space="preserve">Эта номинация — для педагогов с большим стажем, к которым обращаются как к мудрым старшим. Побеждает воспитатель 2-й старшей группы Селезнёва Алина Тимуровна. Алина Тимуровна — наставница троих молодых педагогов в этом году.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Аплодисменты. Заведующий вручает диплом и букет.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🌂 Номинация пятая. «Партнёр семьи».</w:t>
      </w:r>
    </w:p>
    <w:p>
      <w:pPr>
        <w:spacing w:after="100" w:line="300"/>
        <w:ind w:firstLine="567"/>
      </w:pPr>
      <w:r>
        <w:t xml:space="preserve">Эта номинация — для тех, кто выстроил особенно тёплые и эффективные отношения с родителями. По итогам анкетирования побеждает воспитатель Жигалова Марина Александровна. В её группе родительские встречи становятся отдельным праздником, а проектная работа собирает 90 % семей.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Аплодисменты. Заведующий вручает диплом и подарок.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🌂 Номинация шестая. «За смелость и стремление к новому».</w:t>
      </w:r>
    </w:p>
    <w:p>
      <w:pPr>
        <w:spacing w:after="100" w:line="300"/>
        <w:ind w:firstLine="567"/>
      </w:pPr>
      <w:r>
        <w:t xml:space="preserve">Эта номинация — для тех, кто пробует новое, не боится ошибок и заражает других идеями. Побеждает педагог дополнительного образования Качанова Ирина Эдуардовна — за внедрение игрового курса английского языка для старшего дошкольного возраста и проекта «Путешествие вокруг света».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Аплодисменты. Заведующий вручает диплом и сертификат на участие в методической конференции. Все награждённые остаются на сцене для общего фото.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Мне очень приятно сегодня вручать эти награды. Но я хочу сказать главное: каждый педагог нашего коллектива — Мэри Поппинс по-своему. Эти награды — общая заслуга. Спасибо всем.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5. Принятие решения. Рефлексия «Чемодан — Корзина — Мясорубка»</w:t>
      </w:r>
      <w:r>
        <w:rPr>
          <w:i/>
          <w:iCs/>
          <w:color w:val="595959"/>
          <w:sz w:val="24"/>
          <w:szCs w:val="24"/>
        </w:rPr>
        <w:t xml:space="preserve">  •  8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Ведущий О.С. Дёмина</w:t>
      </w:r>
    </w:p>
    <w:p>
      <w:pPr>
        <w:spacing w:after="100" w:line="300"/>
        <w:ind w:firstLine="567"/>
      </w:pPr>
      <w:r>
        <w:t xml:space="preserve">Прежде чем разлететься, как Мэри Поппинс, нам нужно принять решение педагогического совета и провести короткую рефлексию.</w:t>
      </w:r>
    </w:p>
    <w:p>
      <w:pPr>
        <w:spacing w:after="100" w:line="300"/>
        <w:ind w:firstLine="567"/>
      </w:pPr>
      <w:r>
        <w:t xml:space="preserve">Проект решения — на экране. Кто «за»?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голосуют. Решение принимается единогласно.</w:t>
      </w:r>
    </w:p>
    <w:p>
      <w:pPr>
        <w:spacing w:after="60" w:before="120"/>
      </w:pPr>
      <w:r>
        <w:rPr>
          <w:b/>
          <w:bCs/>
          <w:color w:val="1F4E79"/>
        </w:rPr>
        <w:t xml:space="preserve">Педагог-психолог В.А. Соломатина</w:t>
      </w:r>
    </w:p>
    <w:p>
      <w:pPr>
        <w:spacing w:after="100" w:line="300"/>
        <w:ind w:firstLine="567"/>
      </w:pPr>
      <w:r>
        <w:t xml:space="preserve">А теперь — рефлексия «Чемодан — Корзина — Мясорубка». На флипчарте — три зоны: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🧳 Чемодан — то, что я беру с собой в следующий год (что было ценным, чем хочу пользоваться).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🗑 Корзина — то, что я хочу оставить здесь и не брать в новый год (что не сработало).</w:t>
      </w:r>
    </w:p>
    <w:p>
      <w:pPr>
        <w:pStyle w:val="ListParagraph"/>
        <w:numPr>
          <w:ilvl w:val="0"/>
          <w:numId w:val="2"/>
        </w:numPr>
        <w:spacing w:after="80" w:line="280"/>
      </w:pPr>
      <w:r>
        <w:t xml:space="preserve">🌀 Мясорубка — то, что требует доработки, осмысления, обсуждения.</w:t>
      </w:r>
    </w:p>
    <w:p>
      <w:pPr>
        <w:spacing w:after="60" w:before="120"/>
      </w:pPr>
      <w:r>
        <w:rPr>
          <w:b/>
          <w:bCs/>
          <w:color w:val="1F4E79"/>
        </w:rPr>
        <w:t xml:space="preserve">Педагог-психолог В.А. Соломатина</w:t>
      </w:r>
    </w:p>
    <w:p>
      <w:pPr>
        <w:spacing w:after="100" w:line="300"/>
        <w:ind w:firstLine="567"/>
      </w:pPr>
      <w:r>
        <w:t xml:space="preserve">Возьмите три стикера, напишите по фразе для каждой зоны и прикрепите к флипчарту. Все ответы анонимные.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Педагоги пишут стикеры и прикрепляют их к флипчарту. По завершении — старший воспитатель кратко зачитывает один-два ярких стикера из каждой зоны (без авторства).</w:t>
      </w:r>
    </w:p>
    <w:p>
      <w:pPr>
        <w:pBdr>
          <w:bottom w:val="single" w:color="2E75B6" w:sz="12" w:space="4"/>
        </w:pBdr>
        <w:spacing w:after="80" w:before="280"/>
        <w:jc w:val="left"/>
      </w:pPr>
      <w:r>
        <w:rPr>
          <w:b/>
          <w:bCs/>
          <w:color w:val="1F4E79"/>
          <w:sz w:val="28"/>
          <w:szCs w:val="28"/>
        </w:rPr>
        <w:t xml:space="preserve">6. Завершение. «До новых встреч»</w:t>
      </w:r>
      <w:r>
        <w:rPr>
          <w:i/>
          <w:iCs/>
          <w:color w:val="595959"/>
          <w:sz w:val="24"/>
          <w:szCs w:val="24"/>
        </w:rPr>
        <w:t xml:space="preserve">  •  5 минут</w:t>
      </w:r>
    </w:p>
    <w:p>
      <w:pPr>
        <w:spacing w:after="60" w:before="120"/>
      </w:pPr>
      <w:r>
        <w:rPr>
          <w:b/>
          <w:bCs/>
          <w:color w:val="1F4E79"/>
        </w:rPr>
        <w:t xml:space="preserve">Заведующий А.В. Корнилова</w:t>
      </w:r>
    </w:p>
    <w:p>
      <w:pPr>
        <w:spacing w:after="100" w:line="300"/>
        <w:ind w:firstLine="567"/>
      </w:pPr>
      <w:r>
        <w:t xml:space="preserve">Уважаемые коллеги! Мэри Поппинс улетает, потому что её зовут новые дети. Но она обязательно возвращается. Так и мы — расстаёмся на летние каникулы, но в сентябре будем снова вместе.</w:t>
      </w:r>
    </w:p>
    <w:p>
      <w:pPr>
        <w:spacing w:after="100" w:line="300"/>
        <w:ind w:firstLine="567"/>
      </w:pPr>
      <w:r>
        <w:t xml:space="preserve">Спасибо за этот учебный год, за вашу самоотдачу, за тёплое отношение к детям и друг к другу. Пусть лето принесёт силы и радость. С итоговым педсоветом 2025/26!</w:t>
      </w:r>
    </w:p>
    <w:p>
      <w:pPr>
        <w:spacing w:after="100" w:before="80" w:line="280"/>
        <w:ind w:firstLine="0"/>
      </w:pPr>
      <w:r>
        <w:rPr>
          <w:i/>
          <w:iCs/>
          <w:color w:val="595959"/>
        </w:rPr>
        <w:t xml:space="preserve">Звучит финальная мелодия из фильма «Мэри Поппинс, до свидания!». Педагоги фотографируются у фотозоны с зонтом. Секретарь оформляет протокол в установленный срок.</w:t>
      </w:r>
    </w:p>
    <w:p>
      <w:pPr>
        <w:pStyle w:val="Heading2"/>
      </w:pPr>
      <w:r>
        <w:t xml:space="preserve">Приложение. Проект решения педагогического совета</w:t>
      </w:r>
    </w:p>
    <w:p>
      <w:pPr>
        <w:spacing w:after="120" w:line="300"/>
        <w:ind w:firstLine="567"/>
      </w:pPr>
      <w:r>
        <w:rPr>
          <w:b/>
          <w:bCs/>
        </w:rPr>
        <w:t xml:space="preserve">По итогам заседания «Церемония вручения премии имени Мэри Поппинс» педагогический совет МАДОУ «Радуга» № 12 РЕШИЛ: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Признать работу педагогического коллектива в 2025/26 учебном году удовлетворительной.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Утвердить итоги номинаций «Премии имени Мэри Поппинс», подготовить приказ о поощрении педагогов в срок до 15.06.2026.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Утвердить план летней оздоровительной кампании 2026 года.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Принять за основу проект задач на 2026/27 учебный год; поручить старшему воспитателю О.С. Дёминой подготовить проект годового плана в срок до 15.08.2026.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Включить в годовой план на 2026/27 учебный год форматы, отмеченные в зоне «Чемодан» рефлексии (с обобщением старшим воспитателем).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Запустить с 1 сентября 2026 года проекты «Добрые игры» и «Орлята-дошколята».</w:t>
      </w:r>
    </w:p>
    <w:p>
      <w:pPr>
        <w:pStyle w:val="ListParagraph"/>
        <w:numPr>
          <w:ilvl w:val="0"/>
          <w:numId w:val="3"/>
        </w:numPr>
        <w:spacing w:after="100" w:line="280"/>
      </w:pPr>
      <w:r>
        <w:t xml:space="preserve">Информацию об итогах педсовета (без персональных данных) разместить на официальном сайте ДОО в срок до 30.05.2026.</w:t>
      </w:r>
    </w:p>
    <w:sectPr>
      <w:pgSz w:w="11906" w:h="16838" w:orient="portrait"/>
      <w:pgMar w:top="1440" w:right="1080" w:bottom="1440" w:left="17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  <w:lvl w:ilvl="1" w15:tentative="1">
      <w:start w:val="1"/>
      <w:numFmt w:val="decimal"/>
      <w:lvlText w:val="%1.%2."/>
      <w:lvlJc w:val="left"/>
      <w:pPr>
        <w:ind w:left="1440" w:hanging="540"/>
      </w:pPr>
    </w:lvl>
  </w:abstractNum>
  <w:abstractNum w:abstractNumId="5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cs="Times New Roman" w:eastAsia="Times New Roman" w:hAnsi="Times New Roman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00" w:before="280" w:line="300"/>
      <w:jc w:val="center"/>
      <w:outlineLvl w:val="0"/>
    </w:pPr>
    <w:rPr>
      <w:rFonts w:ascii="Times New Roman" w:cs="Times New Roman" w:eastAsia="Times New Roman" w:hAnsi="Times New Roman"/>
      <w:b/>
      <w:bCs/>
      <w:color w:val="1F4E79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60" w:before="240" w:line="280"/>
      <w:outlineLvl w:val="1"/>
    </w:pPr>
    <w:rPr>
      <w:rFonts w:ascii="Times New Roman" w:cs="Times New Roman" w:eastAsia="Times New Roman" w:hAnsi="Times New Roman"/>
      <w:b/>
      <w:bCs/>
      <w:color w:val="1F4E79"/>
      <w:sz w:val="28"/>
      <w:szCs w:val="28"/>
    </w:rPr>
  </w:style>
  <w:style w:type="paragraph" w:styleId="Heading3">
    <w:name w:val="Heading 3"/>
    <w:basedOn w:val="Normal"/>
    <w:next w:val="Normal"/>
    <w:qFormat/>
    <w:pPr>
      <w:spacing w:after="120" w:before="200" w:line="280"/>
      <w:outlineLvl w:val="2"/>
    </w:pPr>
    <w:rPr>
      <w:rFonts w:ascii="Times New Roman" w:cs="Times New Roman" w:eastAsia="Times New Roman" w:hAnsi="Times New Roman"/>
      <w:b/>
      <w:bCs/>
      <w:color w:val="2E75B6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2026-05-14T05:59:21Z</dcterms:created>
  <dcterms:modified xsi:type="dcterms:W3CDTF">2026-05-14T05:59:21Z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